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0BF"/>
      </w:tblPr>
      <w:tblGrid>
        <w:gridCol w:w="3268"/>
        <w:gridCol w:w="6537"/>
        <w:gridCol w:w="1634"/>
        <w:gridCol w:w="1635"/>
      </w:tblGrid>
      <w:tr w:rsidR="00B842D4" w:rsidRPr="00B842D4">
        <w:trPr>
          <w:trHeight w:val="305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F623EB" w:rsidP="00B842D4">
            <w:pPr>
              <w:jc w:val="center"/>
              <w:rPr>
                <w:b/>
              </w:rPr>
            </w:pPr>
            <w:r>
              <w:rPr>
                <w:b/>
              </w:rPr>
              <w:t xml:space="preserve">How </w:t>
            </w:r>
            <w:proofErr w:type="spellStart"/>
            <w:r>
              <w:rPr>
                <w:b/>
              </w:rPr>
              <w:t>c</w:t>
            </w:r>
            <w:r w:rsidR="00B842D4" w:rsidRPr="00B842D4">
              <w:rPr>
                <w:b/>
              </w:rPr>
              <w:t>Unit</w:t>
            </w:r>
            <w:proofErr w:type="spellEnd"/>
            <w:r w:rsidR="00B842D4" w:rsidRPr="00B842D4">
              <w:rPr>
                <w:b/>
              </w:rPr>
              <w:t xml:space="preserve"> Information</w:t>
            </w:r>
          </w:p>
        </w:tc>
      </w:tr>
      <w:tr w:rsidR="00B842D4" w:rsidRPr="00B842D4">
        <w:trPr>
          <w:trHeight w:val="589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 w:rsidP="004A2388">
            <w:pPr>
              <w:rPr>
                <w:b/>
              </w:rPr>
            </w:pPr>
            <w:r w:rsidRPr="00B842D4">
              <w:rPr>
                <w:b/>
              </w:rPr>
              <w:t>Unit Title:</w:t>
            </w:r>
            <w:r w:rsidR="0096273A">
              <w:rPr>
                <w:b/>
              </w:rPr>
              <w:t xml:space="preserve"> </w:t>
            </w:r>
            <w:r w:rsidR="009517F6">
              <w:rPr>
                <w:b/>
              </w:rPr>
              <w:t>Unit 5</w:t>
            </w:r>
          </w:p>
        </w:tc>
        <w:tc>
          <w:tcPr>
            <w:tcW w:w="6537" w:type="dxa"/>
          </w:tcPr>
          <w:p w:rsidR="009517F6" w:rsidRPr="009517F6" w:rsidRDefault="009517F6" w:rsidP="009517F6">
            <w:r w:rsidRPr="009517F6">
              <w:rPr>
                <w:b/>
              </w:rPr>
              <w:t>Readers Learn Through Books</w:t>
            </w:r>
          </w:p>
          <w:p w:rsidR="00B842D4" w:rsidRPr="00B842D4" w:rsidRDefault="00B842D4" w:rsidP="004A2388">
            <w:pPr>
              <w:rPr>
                <w:b/>
              </w:rPr>
            </w:pPr>
          </w:p>
        </w:tc>
        <w:tc>
          <w:tcPr>
            <w:tcW w:w="1634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Grade</w:t>
            </w:r>
          </w:p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Level:</w:t>
            </w:r>
          </w:p>
        </w:tc>
        <w:tc>
          <w:tcPr>
            <w:tcW w:w="1634" w:type="dxa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K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Subject/Topic: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English Language Arts</w:t>
            </w:r>
          </w:p>
        </w:tc>
      </w:tr>
      <w:tr w:rsidR="00B842D4" w:rsidRPr="00B842D4">
        <w:trPr>
          <w:trHeight w:val="610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Length (in weeks/days):</w:t>
            </w:r>
          </w:p>
        </w:tc>
        <w:tc>
          <w:tcPr>
            <w:tcW w:w="9805" w:type="dxa"/>
            <w:gridSpan w:val="3"/>
          </w:tcPr>
          <w:p w:rsidR="00B842D4" w:rsidRPr="00B842D4" w:rsidRDefault="009517F6">
            <w:pPr>
              <w:rPr>
                <w:b/>
              </w:rPr>
            </w:pPr>
            <w:r>
              <w:rPr>
                <w:b/>
              </w:rPr>
              <w:t>4 weeks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Developers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Curriculum Design Team</w:t>
            </w:r>
          </w:p>
        </w:tc>
      </w:tr>
    </w:tbl>
    <w:p w:rsidR="00B842D4" w:rsidRDefault="00B842D4"/>
    <w:tbl>
      <w:tblPr>
        <w:tblStyle w:val="TableGrid"/>
        <w:tblW w:w="13074" w:type="dxa"/>
        <w:tblLook w:val="00BF"/>
      </w:tblPr>
      <w:tblGrid>
        <w:gridCol w:w="4358"/>
        <w:gridCol w:w="2410"/>
        <w:gridCol w:w="1948"/>
        <w:gridCol w:w="4358"/>
      </w:tblGrid>
      <w:tr w:rsidR="00B842D4">
        <w:trPr>
          <w:trHeight w:val="241"/>
        </w:trPr>
        <w:tc>
          <w:tcPr>
            <w:tcW w:w="13074" w:type="dxa"/>
            <w:gridSpan w:val="4"/>
            <w:shd w:val="clear" w:color="auto" w:fill="A6A6A6" w:themeFill="background1" w:themeFillShade="A6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What’s The Big Idea (s)?</w:t>
            </w:r>
          </w:p>
        </w:tc>
      </w:tr>
      <w:tr w:rsidR="00B842D4">
        <w:trPr>
          <w:trHeight w:val="529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</w:tcPr>
          <w:p w:rsidR="0096273A" w:rsidRDefault="00062E1E">
            <w:r>
              <w:t>Readers can identify the main topic by stating it in their own words.</w:t>
            </w:r>
          </w:p>
          <w:p w:rsidR="00B842D4" w:rsidRDefault="00062E1E">
            <w:r>
              <w:t>Readers should be able to understand key details by asking and answering questions with help.</w:t>
            </w:r>
          </w:p>
        </w:tc>
      </w:tr>
      <w:tr w:rsidR="00D652F8" w:rsidRPr="00B842D4">
        <w:trPr>
          <w:trHeight w:val="502"/>
        </w:trPr>
        <w:tc>
          <w:tcPr>
            <w:tcW w:w="6768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Priority Standards</w:t>
            </w:r>
          </w:p>
        </w:tc>
        <w:tc>
          <w:tcPr>
            <w:tcW w:w="6306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Questions</w:t>
            </w:r>
          </w:p>
        </w:tc>
      </w:tr>
      <w:tr w:rsidR="00D652F8">
        <w:trPr>
          <w:trHeight w:val="798"/>
        </w:trPr>
        <w:tc>
          <w:tcPr>
            <w:tcW w:w="67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D652F8" w:rsidRPr="00AF10B5" w:rsidRDefault="009517F6" w:rsidP="00D652F8">
            <w:r w:rsidRPr="00F623EB">
              <w:t xml:space="preserve">RI2: With prompting and support, identify the </w:t>
            </w:r>
            <w:r w:rsidRPr="00F623EB">
              <w:rPr>
                <w:i/>
              </w:rPr>
              <w:t>main topic and retell key details of a text.</w:t>
            </w:r>
          </w:p>
        </w:tc>
        <w:tc>
          <w:tcPr>
            <w:tcW w:w="630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D652F8" w:rsidRDefault="00F623EB" w:rsidP="00062E1E">
            <w:r>
              <w:t>RI2: How can</w:t>
            </w:r>
            <w:r w:rsidR="00062E1E">
              <w:t xml:space="preserve"> I</w:t>
            </w:r>
            <w:r>
              <w:t xml:space="preserve"> </w:t>
            </w:r>
            <w:r w:rsidR="00062E1E">
              <w:t>identify the main topic and retell key details of a text?</w:t>
            </w:r>
          </w:p>
        </w:tc>
      </w:tr>
      <w:tr w:rsidR="00D652F8" w:rsidRP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:rsidR="00D652F8" w:rsidRPr="00D652F8" w:rsidRDefault="00D652F8" w:rsidP="00D652F8">
            <w:pPr>
              <w:jc w:val="center"/>
              <w:rPr>
                <w:b/>
              </w:rPr>
            </w:pPr>
            <w:r w:rsidRPr="00D652F8">
              <w:rPr>
                <w:b/>
              </w:rPr>
              <w:t>Supporting Standards</w:t>
            </w:r>
          </w:p>
        </w:tc>
      </w:tr>
      <w:tr w:rsid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:rsidR="009517F6" w:rsidRDefault="009517F6" w:rsidP="000E5C8E">
            <w:pPr>
              <w:rPr>
                <w:sz w:val="20"/>
              </w:rPr>
            </w:pPr>
          </w:p>
          <w:p w:rsidR="009517F6" w:rsidRPr="00760BB6" w:rsidRDefault="009517F6" w:rsidP="009517F6">
            <w:pPr>
              <w:framePr w:hSpace="180" w:wrap="around" w:vAnchor="page" w:hAnchor="page" w:x="829" w:y="2071"/>
              <w:rPr>
                <w:sz w:val="20"/>
              </w:rPr>
            </w:pPr>
            <w:r w:rsidRPr="00760BB6">
              <w:rPr>
                <w:sz w:val="20"/>
              </w:rPr>
              <w:t>RI1: With prompting and support, ask and answer questions about key details in a text.</w:t>
            </w:r>
          </w:p>
          <w:p w:rsidR="009517F6" w:rsidRPr="00760BB6" w:rsidRDefault="009517F6" w:rsidP="009517F6">
            <w:pPr>
              <w:framePr w:hSpace="180" w:wrap="around" w:vAnchor="page" w:hAnchor="page" w:x="829" w:y="2071"/>
              <w:rPr>
                <w:sz w:val="20"/>
              </w:rPr>
            </w:pPr>
          </w:p>
          <w:p w:rsidR="009517F6" w:rsidRPr="00760BB6" w:rsidRDefault="009517F6" w:rsidP="009517F6">
            <w:pPr>
              <w:framePr w:hSpace="180" w:wrap="around" w:vAnchor="page" w:hAnchor="page" w:x="829" w:y="2071"/>
              <w:rPr>
                <w:sz w:val="20"/>
              </w:rPr>
            </w:pPr>
            <w:r w:rsidRPr="00760BB6">
              <w:rPr>
                <w:sz w:val="20"/>
              </w:rPr>
              <w:t>RI5: Identify the front cover, back cover, and title page of the book.</w:t>
            </w:r>
          </w:p>
          <w:p w:rsidR="009517F6" w:rsidRPr="00760BB6" w:rsidRDefault="009517F6" w:rsidP="009517F6">
            <w:pPr>
              <w:framePr w:hSpace="180" w:wrap="around" w:vAnchor="page" w:hAnchor="page" w:x="829" w:y="2071"/>
              <w:rPr>
                <w:sz w:val="20"/>
              </w:rPr>
            </w:pPr>
          </w:p>
          <w:p w:rsidR="009517F6" w:rsidRPr="00760BB6" w:rsidRDefault="009517F6" w:rsidP="009517F6">
            <w:pPr>
              <w:framePr w:hSpace="180" w:wrap="around" w:vAnchor="page" w:hAnchor="page" w:x="829" w:y="2071"/>
              <w:rPr>
                <w:sz w:val="20"/>
              </w:rPr>
            </w:pPr>
            <w:r w:rsidRPr="00760BB6">
              <w:rPr>
                <w:sz w:val="20"/>
              </w:rPr>
              <w:t>RI8: With prompting and support, identify the reasons an author gives to support points in a text.</w:t>
            </w:r>
          </w:p>
          <w:p w:rsidR="009517F6" w:rsidRPr="00760BB6" w:rsidRDefault="009517F6" w:rsidP="009517F6">
            <w:pPr>
              <w:framePr w:hSpace="180" w:wrap="around" w:vAnchor="page" w:hAnchor="page" w:x="829" w:y="2071"/>
              <w:rPr>
                <w:sz w:val="20"/>
              </w:rPr>
            </w:pPr>
          </w:p>
          <w:p w:rsidR="009517F6" w:rsidRPr="00760BB6" w:rsidRDefault="009517F6" w:rsidP="009517F6">
            <w:pPr>
              <w:framePr w:hSpace="180" w:wrap="around" w:vAnchor="page" w:hAnchor="page" w:x="829" w:y="2071"/>
              <w:rPr>
                <w:sz w:val="20"/>
              </w:rPr>
            </w:pPr>
            <w:r w:rsidRPr="00760BB6">
              <w:rPr>
                <w:sz w:val="20"/>
              </w:rPr>
              <w:t xml:space="preserve">RI10: Actively engage </w:t>
            </w:r>
            <w:r w:rsidR="00F623EB" w:rsidRPr="00760BB6">
              <w:rPr>
                <w:sz w:val="20"/>
              </w:rPr>
              <w:t>in-group</w:t>
            </w:r>
            <w:r w:rsidRPr="00760BB6">
              <w:rPr>
                <w:sz w:val="20"/>
              </w:rPr>
              <w:t xml:space="preserve"> reading activities with purpose and understanding.</w:t>
            </w:r>
          </w:p>
          <w:p w:rsidR="009517F6" w:rsidRPr="00760BB6" w:rsidRDefault="009517F6" w:rsidP="009517F6">
            <w:pPr>
              <w:framePr w:hSpace="180" w:wrap="around" w:vAnchor="page" w:hAnchor="page" w:x="829" w:y="2071"/>
              <w:rPr>
                <w:sz w:val="20"/>
              </w:rPr>
            </w:pPr>
          </w:p>
          <w:p w:rsidR="009517F6" w:rsidRPr="00760BB6" w:rsidRDefault="009517F6" w:rsidP="009517F6">
            <w:pPr>
              <w:framePr w:hSpace="180" w:wrap="around" w:vAnchor="page" w:hAnchor="page" w:x="829" w:y="2071"/>
              <w:rPr>
                <w:sz w:val="20"/>
              </w:rPr>
            </w:pPr>
            <w:r w:rsidRPr="00760BB6">
              <w:rPr>
                <w:sz w:val="20"/>
              </w:rPr>
              <w:t>L4a: Identify new meanings for familiar words and apply them accurately (e.g. knowing duck is a bird and learning the verb to duck)</w:t>
            </w:r>
          </w:p>
          <w:p w:rsidR="009517F6" w:rsidRPr="00760BB6" w:rsidRDefault="009517F6" w:rsidP="009517F6">
            <w:pPr>
              <w:framePr w:hSpace="180" w:wrap="around" w:vAnchor="page" w:hAnchor="page" w:x="829" w:y="2071"/>
              <w:rPr>
                <w:sz w:val="20"/>
              </w:rPr>
            </w:pPr>
          </w:p>
          <w:p w:rsidR="009517F6" w:rsidRDefault="009517F6" w:rsidP="009517F6">
            <w:pPr>
              <w:rPr>
                <w:sz w:val="20"/>
              </w:rPr>
            </w:pPr>
            <w:r w:rsidRPr="00760BB6">
              <w:rPr>
                <w:sz w:val="20"/>
              </w:rPr>
              <w:t>L5d: Distinguish shades of meaning among verbs describing the same general action (e.g. walk, march, strut, prance) by acting out the meanings.</w:t>
            </w:r>
          </w:p>
          <w:p w:rsidR="000E5C8E" w:rsidRPr="00760BB6" w:rsidRDefault="000E5C8E" w:rsidP="000E5C8E">
            <w:pPr>
              <w:rPr>
                <w:sz w:val="20"/>
              </w:rPr>
            </w:pPr>
          </w:p>
          <w:p w:rsidR="0046243D" w:rsidRDefault="0046243D" w:rsidP="004A2388">
            <w:pPr>
              <w:rPr>
                <w:sz w:val="20"/>
              </w:rPr>
            </w:pPr>
          </w:p>
          <w:p w:rsidR="0046243D" w:rsidRDefault="0046243D" w:rsidP="004A2388">
            <w:pPr>
              <w:rPr>
                <w:sz w:val="20"/>
              </w:rPr>
            </w:pPr>
          </w:p>
          <w:p w:rsidR="0046243D" w:rsidRDefault="0046243D" w:rsidP="004A2388">
            <w:pPr>
              <w:rPr>
                <w:sz w:val="20"/>
              </w:rPr>
            </w:pPr>
          </w:p>
          <w:p w:rsidR="0046243D" w:rsidRDefault="0046243D" w:rsidP="004A2388">
            <w:pPr>
              <w:rPr>
                <w:sz w:val="20"/>
              </w:rPr>
            </w:pPr>
          </w:p>
          <w:p w:rsidR="00D652F8" w:rsidRPr="00D652F8" w:rsidRDefault="00D652F8" w:rsidP="004A2388">
            <w:pPr>
              <w:rPr>
                <w:sz w:val="20"/>
              </w:rPr>
            </w:pPr>
          </w:p>
        </w:tc>
      </w:tr>
      <w:tr w:rsidR="00B842D4" w:rsidRPr="00B842D4">
        <w:trPr>
          <w:trHeight w:val="261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Vocabulary</w:t>
            </w:r>
          </w:p>
        </w:tc>
      </w:tr>
      <w:tr w:rsidR="00B842D4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F623EB" w:rsidRDefault="00F623EB" w:rsidP="00B842D4">
            <w:pPr>
              <w:rPr>
                <w:b/>
              </w:rPr>
            </w:pPr>
            <w:r>
              <w:rPr>
                <w:b/>
              </w:rPr>
              <w:t>Main Topic</w:t>
            </w:r>
          </w:p>
          <w:p w:rsidR="00F623EB" w:rsidRDefault="00F623EB" w:rsidP="00B842D4">
            <w:pPr>
              <w:rPr>
                <w:b/>
              </w:rPr>
            </w:pPr>
            <w:r>
              <w:rPr>
                <w:b/>
              </w:rPr>
              <w:t>Key Details</w:t>
            </w:r>
          </w:p>
          <w:p w:rsidR="00F623EB" w:rsidRDefault="00F623EB" w:rsidP="00B842D4">
            <w:pPr>
              <w:rPr>
                <w:b/>
              </w:rPr>
            </w:pPr>
            <w:r>
              <w:rPr>
                <w:b/>
              </w:rPr>
              <w:t>Front Cover</w:t>
            </w:r>
          </w:p>
          <w:p w:rsidR="00F623EB" w:rsidRDefault="00F623EB" w:rsidP="00B842D4">
            <w:pPr>
              <w:rPr>
                <w:b/>
              </w:rPr>
            </w:pPr>
            <w:r>
              <w:rPr>
                <w:b/>
              </w:rPr>
              <w:t>Back Cover</w:t>
            </w:r>
          </w:p>
          <w:p w:rsidR="00F623EB" w:rsidRDefault="00F623EB" w:rsidP="00B842D4">
            <w:pPr>
              <w:rPr>
                <w:b/>
              </w:rPr>
            </w:pPr>
            <w:r>
              <w:rPr>
                <w:b/>
              </w:rPr>
              <w:t>Title Page</w:t>
            </w:r>
          </w:p>
          <w:p w:rsidR="00F623EB" w:rsidRDefault="00F623EB" w:rsidP="00B842D4">
            <w:pPr>
              <w:rPr>
                <w:b/>
              </w:rPr>
            </w:pPr>
            <w:r>
              <w:rPr>
                <w:b/>
              </w:rPr>
              <w:t>Author</w:t>
            </w:r>
          </w:p>
          <w:p w:rsidR="00B842D4" w:rsidRPr="00B842D4" w:rsidRDefault="00F623EB" w:rsidP="00B842D4">
            <w:pPr>
              <w:rPr>
                <w:b/>
              </w:rPr>
            </w:pPr>
            <w:r>
              <w:rPr>
                <w:b/>
              </w:rPr>
              <w:t>Verbs</w:t>
            </w:r>
          </w:p>
        </w:tc>
      </w:tr>
      <w:tr w:rsidR="00D652F8" w:rsidRPr="00B842D4">
        <w:trPr>
          <w:trHeight w:val="287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>
              <w:rPr>
                <w:b/>
              </w:rPr>
              <w:t>Resources</w:t>
            </w:r>
          </w:p>
        </w:tc>
      </w:tr>
      <w:tr w:rsidR="00D652F8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4A2388" w:rsidRDefault="004A2388" w:rsidP="004A2388">
            <w:pPr>
              <w:rPr>
                <w:b/>
              </w:rPr>
            </w:pPr>
          </w:p>
          <w:p w:rsidR="009517F6" w:rsidRDefault="009517F6" w:rsidP="009517F6">
            <w:pPr>
              <w:framePr w:hSpace="180" w:wrap="around" w:vAnchor="page" w:hAnchor="page" w:x="829" w:y="2071"/>
              <w:rPr>
                <w:sz w:val="22"/>
              </w:rPr>
            </w:pPr>
            <w:r>
              <w:rPr>
                <w:sz w:val="22"/>
              </w:rPr>
              <w:t>A Curricular Plan for The Reading Workshop by Lucy Calkins</w:t>
            </w:r>
          </w:p>
          <w:p w:rsidR="004A2388" w:rsidRDefault="009517F6" w:rsidP="009517F6">
            <w:pPr>
              <w:rPr>
                <w:b/>
              </w:rPr>
            </w:pPr>
            <w:r>
              <w:rPr>
                <w:sz w:val="22"/>
              </w:rPr>
              <w:t>Unit 7</w:t>
            </w:r>
          </w:p>
          <w:p w:rsidR="004A2388" w:rsidRDefault="004A2388" w:rsidP="004A2388">
            <w:pPr>
              <w:rPr>
                <w:b/>
              </w:rPr>
            </w:pPr>
          </w:p>
          <w:p w:rsidR="00D652F8" w:rsidRPr="00B842D4" w:rsidRDefault="00D652F8" w:rsidP="004A2388">
            <w:pPr>
              <w:rPr>
                <w:b/>
              </w:rPr>
            </w:pPr>
          </w:p>
        </w:tc>
      </w:tr>
      <w:tr w:rsidR="00B842D4" w:rsidRPr="00B842D4">
        <w:trPr>
          <w:trHeight w:val="1020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Achievement Targets- Assessment</w:t>
            </w:r>
          </w:p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 xml:space="preserve">What are the tasks implied by the verbs in the standards? What will the student </w:t>
            </w:r>
            <w:proofErr w:type="gramStart"/>
            <w:r>
              <w:rPr>
                <w:b/>
              </w:rPr>
              <w:t>be</w:t>
            </w:r>
            <w:proofErr w:type="gramEnd"/>
            <w:r>
              <w:rPr>
                <w:b/>
              </w:rPr>
              <w:t xml:space="preserve"> able to do?</w:t>
            </w:r>
          </w:p>
          <w:p w:rsidR="00B842D4" w:rsidRPr="00B842D4" w:rsidRDefault="00B842D4" w:rsidP="00B842D4">
            <w:pPr>
              <w:jc w:val="center"/>
              <w:rPr>
                <w:b/>
              </w:rPr>
            </w:pPr>
          </w:p>
        </w:tc>
      </w:tr>
      <w:tr w:rsidR="00B842D4" w:rsidRPr="00B842D4">
        <w:trPr>
          <w:trHeight w:val="260"/>
        </w:trPr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Diagnostic</w:t>
            </w: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Informal</w:t>
            </w: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Formal</w:t>
            </w:r>
          </w:p>
        </w:tc>
      </w:tr>
      <w:tr w:rsidR="00B842D4" w:rsidRPr="00B842D4">
        <w:trPr>
          <w:trHeight w:val="510"/>
        </w:trPr>
        <w:tc>
          <w:tcPr>
            <w:tcW w:w="4358" w:type="dxa"/>
            <w:shd w:val="clear" w:color="auto" w:fill="auto"/>
          </w:tcPr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B842D4" w:rsidRDefault="00B842D4" w:rsidP="00B842D4">
            <w:pPr>
              <w:rPr>
                <w:b/>
              </w:rPr>
            </w:pP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</w:tr>
    </w:tbl>
    <w:p w:rsidR="0096273A" w:rsidRDefault="0096273A"/>
    <w:sectPr w:rsidR="0096273A" w:rsidSect="00B842D4">
      <w:pgSz w:w="15840" w:h="12240" w:orient="landscape"/>
      <w:pgMar w:top="720" w:right="1440" w:bottom="1800" w:left="1440" w:gutter="0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842D4"/>
    <w:rsid w:val="00054DAB"/>
    <w:rsid w:val="00062E1E"/>
    <w:rsid w:val="000E5C8E"/>
    <w:rsid w:val="0046243D"/>
    <w:rsid w:val="004A2388"/>
    <w:rsid w:val="004D0F82"/>
    <w:rsid w:val="006022F3"/>
    <w:rsid w:val="009517F6"/>
    <w:rsid w:val="0096273A"/>
    <w:rsid w:val="00AF10B5"/>
    <w:rsid w:val="00AF4B83"/>
    <w:rsid w:val="00B842D4"/>
    <w:rsid w:val="00BE5F43"/>
    <w:rsid w:val="00CD6C37"/>
    <w:rsid w:val="00CE2E6D"/>
    <w:rsid w:val="00D652F8"/>
    <w:rsid w:val="00F623EB"/>
  </w:rsids>
  <m:mathPr>
    <m:mathFont m:val="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EE299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B842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228</Words>
  <Characters>1302</Characters>
  <Application>Microsoft Macintosh Word</Application>
  <DocSecurity>0</DocSecurity>
  <Lines>10</Lines>
  <Paragraphs>2</Paragraphs>
  <ScaleCrop>false</ScaleCrop>
  <Company>Granville County Schools</Company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puckett</dc:creator>
  <cp:keywords/>
  <cp:lastModifiedBy>lori puckett</cp:lastModifiedBy>
  <cp:revision>6</cp:revision>
  <dcterms:created xsi:type="dcterms:W3CDTF">2012-06-25T19:33:00Z</dcterms:created>
  <dcterms:modified xsi:type="dcterms:W3CDTF">2012-06-26T18:52:00Z</dcterms:modified>
</cp:coreProperties>
</file>